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8C16DA" w:rsidP="00DD6080" w14:paraId="7A4B541D" w14:textId="77777777">
      <w:pPr>
        <w:pStyle w:val="NoSpacing"/>
        <w:spacing w:before="0"/>
        <w:rPr>
          <w:sz w:val="20"/>
          <w:szCs w:val="20"/>
        </w:rPr>
      </w:pPr>
    </w:p>
    <w:p w:rsidR="00B90D04" w:rsidP="00DD6080" w14:paraId="4D0C6462" w14:textId="6F73EA40">
      <w:pPr>
        <w:pStyle w:val="NoSpacing"/>
        <w:rPr>
          <w:sz w:val="20"/>
          <w:szCs w:val="20"/>
        </w:rPr>
      </w:pPr>
    </w:p>
    <w:p w:rsidR="00B90D04" w:rsidRPr="005D0AC9" w:rsidP="00B90D04" w14:paraId="65A8CF25" w14:textId="77777777">
      <w:pPr>
        <w:pStyle w:val="NoSpacing"/>
        <w:jc w:val="center"/>
        <w:rPr>
          <w:b/>
        </w:rPr>
      </w:pPr>
      <w:r w:rsidRPr="005D0AC9">
        <w:rPr>
          <w:b/>
        </w:rPr>
        <w:t>MATEMATİK DERSİ DERS PLANI</w:t>
      </w:r>
    </w:p>
    <w:p w:rsidR="00FC2E73" w:rsidRPr="00FC2E73" w:rsidP="00B90D04" w14:paraId="131E2E25" w14:textId="77777777">
      <w:pPr>
        <w:pStyle w:val="NoSpacing"/>
        <w:jc w:val="center"/>
        <w:rPr>
          <w:b/>
          <w:color w:val="FF0000"/>
        </w:rPr>
      </w:pPr>
      <w:r w:rsidRPr="00FC2E73">
        <w:rPr>
          <w:b/>
          <w:color w:val="FF0000"/>
        </w:rPr>
        <w:t>14.Hafta</w:t>
      </w:r>
    </w:p>
    <w:p w:rsidR="00B90D04" w:rsidRPr="005D0AC9" w:rsidP="00B90D04" w14:paraId="181F9AE8" w14:textId="44226454">
      <w:pPr>
        <w:pStyle w:val="NoSpacing"/>
        <w:jc w:val="center"/>
        <w:rPr>
          <w:b/>
          <w:sz w:val="20"/>
          <w:szCs w:val="20"/>
        </w:rPr>
      </w:pPr>
      <w:r w:rsidRPr="005D0AC9">
        <w:rPr>
          <w:b/>
        </w:rPr>
        <w:t xml:space="preserve"> (</w:t>
      </w:r>
      <w:r w:rsidR="006766B5">
        <w:rPr>
          <w:b/>
        </w:rPr>
        <w:t>21-25</w:t>
      </w:r>
      <w:r w:rsidR="005D0AC9">
        <w:rPr>
          <w:b/>
        </w:rPr>
        <w:t xml:space="preserve"> Aralık </w:t>
      </w:r>
      <w:r w:rsidR="00833131">
        <w:rPr>
          <w:b/>
        </w:rPr>
        <w:t>2026</w:t>
      </w:r>
      <w:r w:rsidRPr="005D0AC9">
        <w:rPr>
          <w:b/>
        </w:rPr>
        <w:t>)</w:t>
      </w:r>
    </w:p>
    <w:p w:rsidR="00B90D04" w:rsidRPr="005D0AC9" w:rsidP="00DD6080" w14:paraId="35A7F3D3" w14:textId="77777777">
      <w:pPr>
        <w:pStyle w:val="NoSpacing"/>
        <w:rPr>
          <w:b/>
          <w:sz w:val="20"/>
          <w:szCs w:val="20"/>
        </w:rPr>
      </w:pPr>
    </w:p>
    <w:p w:rsidR="001267E1" w:rsidP="00DD6080" w14:paraId="286DB4AB" w14:textId="13B8DBF1">
      <w:pPr>
        <w:pStyle w:val="NoSpacing"/>
        <w:rPr>
          <w:sz w:val="20"/>
          <w:szCs w:val="20"/>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050"/>
        <w:gridCol w:w="2819"/>
        <w:gridCol w:w="766"/>
        <w:gridCol w:w="4988"/>
      </w:tblGrid>
      <w:tr w14:paraId="3F7311F5" w14:textId="77777777" w:rsidTr="00B95E41">
        <w:tblPrEx>
          <w:tblW w:w="4693" w:type="pct"/>
          <w:tblLayout w:type="fixed"/>
          <w:tblLook w:val="04A0"/>
        </w:tblPrEx>
        <w:trPr>
          <w:trHeight w:val="155"/>
        </w:trPr>
        <w:tc>
          <w:tcPr>
            <w:tcW w:w="4974" w:type="pct"/>
            <w:gridSpan w:val="4"/>
            <w:shd w:val="clear" w:color="auto" w:fill="FEF2CC" w:themeFill="accent4" w:themeFillTint="33"/>
          </w:tcPr>
          <w:p w:rsidR="006766B5" w:rsidRPr="00B97464" w:rsidP="00B95E41" w14:paraId="182430DB"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060A4C3A" w14:textId="77777777" w:rsidTr="00807AC7">
        <w:tblPrEx>
          <w:tblW w:w="4693" w:type="pct"/>
          <w:tblLayout w:type="fixed"/>
          <w:tblLook w:val="04A0"/>
        </w:tblPrEx>
        <w:trPr>
          <w:trHeight w:val="99"/>
        </w:trPr>
        <w:tc>
          <w:tcPr>
            <w:tcW w:w="953" w:type="pct"/>
            <w:tcMar>
              <w:top w:w="28" w:type="dxa"/>
              <w:bottom w:w="28" w:type="dxa"/>
            </w:tcMar>
            <w:vAlign w:val="center"/>
          </w:tcPr>
          <w:p w:rsidR="006766B5" w:rsidRPr="00B97464" w:rsidP="00B95E41" w14:paraId="3C84BA06" w14:textId="77777777">
            <w:pPr>
              <w:pStyle w:val="NoSpacing"/>
              <w:rPr>
                <w:rFonts w:ascii="Arial Narrow" w:hAnsi="Arial Narrow"/>
                <w:sz w:val="18"/>
                <w:szCs w:val="18"/>
              </w:rPr>
            </w:pPr>
            <w:r w:rsidRPr="00B97464">
              <w:rPr>
                <w:rFonts w:ascii="Arial Narrow" w:hAnsi="Arial Narrow"/>
                <w:b/>
                <w:sz w:val="18"/>
                <w:szCs w:val="18"/>
              </w:rPr>
              <w:t>Sınıf</w:t>
            </w:r>
          </w:p>
        </w:tc>
        <w:tc>
          <w:tcPr>
            <w:tcW w:w="1324" w:type="pct"/>
            <w:tcMar>
              <w:top w:w="28" w:type="dxa"/>
              <w:bottom w:w="28" w:type="dxa"/>
            </w:tcMar>
            <w:vAlign w:val="center"/>
          </w:tcPr>
          <w:p w:rsidR="006766B5" w:rsidRPr="00B97464" w:rsidP="00B95E41" w14:paraId="4AE13FBC" w14:textId="77777777">
            <w:pPr>
              <w:pStyle w:val="NoSpacing"/>
              <w:rPr>
                <w:rFonts w:ascii="Arial Narrow" w:hAnsi="Arial Narrow"/>
                <w:sz w:val="18"/>
                <w:szCs w:val="18"/>
              </w:rPr>
            </w:pPr>
            <w:r w:rsidRPr="00B97464">
              <w:rPr>
                <w:rFonts w:ascii="Arial Narrow" w:hAnsi="Arial Narrow"/>
                <w:sz w:val="18"/>
                <w:szCs w:val="18"/>
              </w:rPr>
              <w:t>1. SINIF</w:t>
            </w:r>
          </w:p>
        </w:tc>
        <w:tc>
          <w:tcPr>
            <w:tcW w:w="350" w:type="pct"/>
            <w:tcMar>
              <w:top w:w="28" w:type="dxa"/>
              <w:bottom w:w="28" w:type="dxa"/>
            </w:tcMar>
            <w:vAlign w:val="center"/>
          </w:tcPr>
          <w:p w:rsidR="006766B5" w:rsidRPr="00B97464" w:rsidP="00B95E41" w14:paraId="3E56FB0B" w14:textId="77777777">
            <w:pPr>
              <w:pStyle w:val="NoSpacing"/>
              <w:rPr>
                <w:rFonts w:ascii="Arial Narrow" w:hAnsi="Arial Narrow"/>
                <w:b/>
                <w:sz w:val="18"/>
                <w:szCs w:val="18"/>
              </w:rPr>
            </w:pPr>
            <w:r w:rsidRPr="00B97464">
              <w:rPr>
                <w:rFonts w:ascii="Arial Narrow" w:hAnsi="Arial Narrow"/>
                <w:b/>
                <w:sz w:val="18"/>
                <w:szCs w:val="18"/>
              </w:rPr>
              <w:t>Ders</w:t>
            </w:r>
          </w:p>
        </w:tc>
        <w:tc>
          <w:tcPr>
            <w:tcW w:w="2307" w:type="pct"/>
            <w:tcMar>
              <w:top w:w="28" w:type="dxa"/>
              <w:bottom w:w="28" w:type="dxa"/>
            </w:tcMar>
            <w:vAlign w:val="center"/>
          </w:tcPr>
          <w:p w:rsidR="006766B5" w:rsidRPr="00B97464" w:rsidP="00B95E41" w14:paraId="29E9B67B" w14:textId="77777777">
            <w:pPr>
              <w:pStyle w:val="NoSpacing"/>
              <w:rPr>
                <w:rFonts w:ascii="Arial Narrow" w:hAnsi="Arial Narrow"/>
                <w:sz w:val="18"/>
                <w:szCs w:val="18"/>
              </w:rPr>
            </w:pPr>
            <w:r w:rsidRPr="00B97464">
              <w:rPr>
                <w:rFonts w:ascii="Arial Narrow" w:hAnsi="Arial Narrow"/>
                <w:sz w:val="18"/>
                <w:szCs w:val="18"/>
              </w:rPr>
              <w:t>Matematik</w:t>
            </w:r>
          </w:p>
        </w:tc>
      </w:tr>
      <w:tr w14:paraId="09258AE7" w14:textId="77777777" w:rsidTr="00807AC7">
        <w:tblPrEx>
          <w:tblW w:w="4693" w:type="pct"/>
          <w:tblLayout w:type="fixed"/>
          <w:tblLook w:val="04A0"/>
        </w:tblPrEx>
        <w:trPr>
          <w:trHeight w:val="155"/>
        </w:trPr>
        <w:tc>
          <w:tcPr>
            <w:tcW w:w="953" w:type="pct"/>
            <w:tcMar>
              <w:top w:w="28" w:type="dxa"/>
              <w:bottom w:w="28" w:type="dxa"/>
            </w:tcMar>
            <w:vAlign w:val="center"/>
          </w:tcPr>
          <w:p w:rsidR="006766B5" w:rsidRPr="00B97464" w:rsidP="00B95E41" w14:paraId="541B01BE" w14:textId="77777777">
            <w:pPr>
              <w:pStyle w:val="NoSpacing"/>
              <w:rPr>
                <w:rFonts w:ascii="Arial Narrow" w:hAnsi="Arial Narrow"/>
                <w:sz w:val="18"/>
                <w:szCs w:val="18"/>
              </w:rPr>
            </w:pPr>
            <w:r w:rsidRPr="00B97464">
              <w:rPr>
                <w:rFonts w:ascii="Arial Narrow" w:hAnsi="Arial Narrow"/>
                <w:b/>
                <w:sz w:val="18"/>
                <w:szCs w:val="18"/>
              </w:rPr>
              <w:t>Tema</w:t>
            </w:r>
          </w:p>
        </w:tc>
        <w:tc>
          <w:tcPr>
            <w:tcW w:w="1324" w:type="pct"/>
            <w:tcMar>
              <w:top w:w="28" w:type="dxa"/>
              <w:bottom w:w="28" w:type="dxa"/>
            </w:tcMar>
            <w:vAlign w:val="center"/>
          </w:tcPr>
          <w:p w:rsidR="006766B5" w:rsidRPr="00B72118" w:rsidP="00924BE7" w14:paraId="2B1ECA77" w14:textId="0CEAFD87">
            <w:pPr>
              <w:pStyle w:val="NoSpacing"/>
              <w:rPr>
                <w:rFonts w:ascii="Arial Narrow" w:hAnsi="Arial Narrow"/>
                <w:sz w:val="18"/>
                <w:szCs w:val="18"/>
              </w:rPr>
            </w:pPr>
            <w:r w:rsidRPr="00B72118">
              <w:rPr>
                <w:rFonts w:ascii="Arial Narrow" w:hAnsi="Arial Narrow" w:cs="Barlow-Light"/>
                <w:b/>
                <w:sz w:val="18"/>
                <w:szCs w:val="18"/>
                <w14:ligatures w14:val="standardContextual"/>
              </w:rPr>
              <w:t>SAYILAR VE NİCELİKLER (</w:t>
            </w:r>
            <w:r w:rsidR="00924BE7">
              <w:rPr>
                <w:rFonts w:ascii="Arial Narrow" w:hAnsi="Arial Narrow" w:cs="Barlow-Light"/>
                <w:b/>
                <w:sz w:val="18"/>
                <w:szCs w:val="18"/>
                <w14:ligatures w14:val="standardContextual"/>
              </w:rPr>
              <w:t>2</w:t>
            </w:r>
            <w:r w:rsidRPr="00B72118">
              <w:rPr>
                <w:rFonts w:ascii="Arial Narrow" w:hAnsi="Arial Narrow" w:cs="Barlow-Light"/>
                <w:b/>
                <w:sz w:val="18"/>
                <w:szCs w:val="18"/>
                <w14:ligatures w14:val="standardContextual"/>
              </w:rPr>
              <w:t>)</w:t>
            </w:r>
          </w:p>
        </w:tc>
        <w:tc>
          <w:tcPr>
            <w:tcW w:w="350" w:type="pct"/>
            <w:tcMar>
              <w:top w:w="28" w:type="dxa"/>
              <w:bottom w:w="28" w:type="dxa"/>
            </w:tcMar>
            <w:vAlign w:val="center"/>
          </w:tcPr>
          <w:p w:rsidR="006766B5" w:rsidRPr="00B97464" w:rsidP="00B95E41" w14:paraId="5749F50C" w14:textId="77777777">
            <w:pPr>
              <w:pStyle w:val="NoSpacing"/>
              <w:rPr>
                <w:rFonts w:ascii="Arial Narrow" w:hAnsi="Arial Narrow"/>
                <w:b/>
                <w:sz w:val="18"/>
                <w:szCs w:val="18"/>
              </w:rPr>
            </w:pPr>
            <w:r w:rsidRPr="00B97464">
              <w:rPr>
                <w:rFonts w:ascii="Arial Narrow" w:hAnsi="Arial Narrow"/>
                <w:b/>
                <w:sz w:val="18"/>
                <w:szCs w:val="18"/>
              </w:rPr>
              <w:t>Süre</w:t>
            </w:r>
          </w:p>
        </w:tc>
        <w:tc>
          <w:tcPr>
            <w:tcW w:w="2307" w:type="pct"/>
            <w:tcMar>
              <w:top w:w="28" w:type="dxa"/>
              <w:bottom w:w="28" w:type="dxa"/>
            </w:tcMar>
            <w:vAlign w:val="center"/>
          </w:tcPr>
          <w:p w:rsidR="006766B5" w:rsidRPr="00B97464" w:rsidP="00B95E41" w14:paraId="4B4AA194" w14:textId="77777777">
            <w:pPr>
              <w:pStyle w:val="NoSpacing"/>
              <w:rPr>
                <w:rFonts w:ascii="Arial Narrow" w:hAnsi="Arial Narrow"/>
                <w:sz w:val="18"/>
                <w:szCs w:val="18"/>
              </w:rPr>
            </w:pPr>
            <w:r w:rsidRPr="00B97464">
              <w:rPr>
                <w:rFonts w:ascii="Arial Narrow" w:hAnsi="Arial Narrow"/>
                <w:sz w:val="18"/>
                <w:szCs w:val="18"/>
              </w:rPr>
              <w:t>5 Ders Saati</w:t>
            </w:r>
          </w:p>
        </w:tc>
      </w:tr>
      <w:tr w14:paraId="784D3BA9" w14:textId="77777777" w:rsidTr="00807AC7">
        <w:tblPrEx>
          <w:tblW w:w="4693" w:type="pct"/>
          <w:tblLayout w:type="fixed"/>
          <w:tblLook w:val="04A0"/>
        </w:tblPrEx>
        <w:trPr>
          <w:trHeight w:val="155"/>
        </w:trPr>
        <w:tc>
          <w:tcPr>
            <w:tcW w:w="953" w:type="pct"/>
            <w:tcMar>
              <w:top w:w="28" w:type="dxa"/>
              <w:bottom w:w="28" w:type="dxa"/>
            </w:tcMar>
            <w:vAlign w:val="center"/>
          </w:tcPr>
          <w:p w:rsidR="006766B5" w:rsidRPr="00B97464" w:rsidP="00B95E41" w14:paraId="004E751F"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07" w:type="pct"/>
            <w:gridSpan w:val="3"/>
            <w:tcMar>
              <w:top w:w="28" w:type="dxa"/>
              <w:bottom w:w="28" w:type="dxa"/>
            </w:tcMar>
            <w:vAlign w:val="center"/>
          </w:tcPr>
          <w:p w:rsidR="006766B5" w:rsidRPr="00B97464" w:rsidP="00B95E41" w14:paraId="5CEFD863" w14:textId="3BE31EA9">
            <w:pPr>
              <w:pStyle w:val="NoSpacing"/>
              <w:rPr>
                <w:rFonts w:ascii="Arial Narrow" w:hAnsi="Arial Narrow"/>
                <w:sz w:val="18"/>
                <w:szCs w:val="18"/>
              </w:rPr>
            </w:pPr>
          </w:p>
        </w:tc>
      </w:tr>
      <w:tr w14:paraId="0C63433D" w14:textId="77777777" w:rsidTr="00807AC7">
        <w:tblPrEx>
          <w:tblW w:w="4693" w:type="pct"/>
          <w:tblLayout w:type="fixed"/>
          <w:tblLook w:val="04A0"/>
        </w:tblPrEx>
        <w:trPr>
          <w:trHeight w:val="198"/>
        </w:trPr>
        <w:tc>
          <w:tcPr>
            <w:tcW w:w="953" w:type="pct"/>
            <w:tcMar>
              <w:top w:w="28" w:type="dxa"/>
              <w:bottom w:w="28" w:type="dxa"/>
            </w:tcMar>
            <w:vAlign w:val="center"/>
          </w:tcPr>
          <w:p w:rsidR="006766B5" w:rsidRPr="00B97464" w:rsidP="00B95E41" w14:paraId="45F6A79F"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07" w:type="pct"/>
            <w:gridSpan w:val="3"/>
            <w:tcMar>
              <w:top w:w="28" w:type="dxa"/>
              <w:bottom w:w="28" w:type="dxa"/>
            </w:tcMar>
            <w:vAlign w:val="center"/>
          </w:tcPr>
          <w:p w:rsidR="006766B5" w:rsidRPr="00B97464" w:rsidP="00B95E41" w14:paraId="228967E3" w14:textId="382F5218">
            <w:pPr>
              <w:pStyle w:val="NoSpacing"/>
              <w:rPr>
                <w:rFonts w:ascii="Arial Narrow" w:hAnsi="Arial Narrow"/>
                <w:sz w:val="18"/>
                <w:szCs w:val="18"/>
              </w:rPr>
            </w:pPr>
            <w:r w:rsidRPr="00924BE7">
              <w:rPr>
                <w:rFonts w:ascii="Arial Narrow" w:hAnsi="Arial Narrow"/>
                <w:sz w:val="18"/>
                <w:szCs w:val="18"/>
              </w:rPr>
              <w:t>KB2.11. Gözleme Dayalı Tahmin Etme</w:t>
            </w:r>
          </w:p>
        </w:tc>
      </w:tr>
      <w:tr w14:paraId="2D8739B3" w14:textId="77777777" w:rsidTr="00807AC7">
        <w:tblPrEx>
          <w:tblW w:w="4693" w:type="pct"/>
          <w:tblLayout w:type="fixed"/>
          <w:tblLook w:val="04A0"/>
        </w:tblPrEx>
        <w:trPr>
          <w:trHeight w:val="163"/>
        </w:trPr>
        <w:tc>
          <w:tcPr>
            <w:tcW w:w="953" w:type="pct"/>
            <w:tcMar>
              <w:top w:w="28" w:type="dxa"/>
              <w:bottom w:w="28" w:type="dxa"/>
            </w:tcMar>
            <w:vAlign w:val="center"/>
          </w:tcPr>
          <w:p w:rsidR="006766B5" w:rsidRPr="00B97464" w:rsidP="00B95E41" w14:paraId="5717317B" w14:textId="77777777">
            <w:pPr>
              <w:pStyle w:val="NoSpacing"/>
              <w:rPr>
                <w:rFonts w:ascii="Arial Narrow" w:hAnsi="Arial Narrow"/>
                <w:sz w:val="18"/>
                <w:szCs w:val="18"/>
              </w:rPr>
            </w:pPr>
            <w:r w:rsidRPr="00B97464">
              <w:rPr>
                <w:rFonts w:ascii="Arial Narrow" w:hAnsi="Arial Narrow"/>
                <w:b/>
                <w:sz w:val="18"/>
                <w:szCs w:val="18"/>
              </w:rPr>
              <w:t>Eğilimler</w:t>
            </w:r>
          </w:p>
        </w:tc>
        <w:tc>
          <w:tcPr>
            <w:tcW w:w="4007" w:type="pct"/>
            <w:gridSpan w:val="3"/>
            <w:tcMar>
              <w:top w:w="28" w:type="dxa"/>
              <w:bottom w:w="28" w:type="dxa"/>
            </w:tcMar>
            <w:vAlign w:val="center"/>
          </w:tcPr>
          <w:p w:rsidR="006766B5" w:rsidRPr="00B97464" w:rsidP="00B95E41" w14:paraId="2FD22FF9" w14:textId="2150D443">
            <w:pPr>
              <w:pStyle w:val="NoSpacing"/>
              <w:rPr>
                <w:rFonts w:ascii="Arial Narrow" w:hAnsi="Arial Narrow"/>
                <w:sz w:val="18"/>
                <w:szCs w:val="18"/>
              </w:rPr>
            </w:pPr>
            <w:r w:rsidRPr="00924BE7">
              <w:rPr>
                <w:rFonts w:ascii="Arial Narrow" w:hAnsi="Arial Narrow"/>
                <w:sz w:val="18"/>
                <w:szCs w:val="18"/>
              </w:rPr>
              <w:t>E1.1. Merak, E2.5. Oyunseverlik, E3.4. Gerçeği Arama</w:t>
            </w:r>
          </w:p>
        </w:tc>
      </w:tr>
      <w:tr w14:paraId="77C4EECA" w14:textId="77777777" w:rsidTr="00B95E41">
        <w:tblPrEx>
          <w:tblW w:w="4693" w:type="pct"/>
          <w:tblLayout w:type="fixed"/>
          <w:tblLook w:val="04A0"/>
        </w:tblPrEx>
        <w:trPr>
          <w:trHeight w:val="155"/>
        </w:trPr>
        <w:tc>
          <w:tcPr>
            <w:tcW w:w="4974" w:type="pct"/>
            <w:gridSpan w:val="4"/>
            <w:shd w:val="clear" w:color="auto" w:fill="FEF2CC" w:themeFill="accent4" w:themeFillTint="33"/>
          </w:tcPr>
          <w:p w:rsidR="006766B5" w:rsidRPr="00B97464" w:rsidP="00B95E41" w14:paraId="37BD647D"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370EF8DB" w14:textId="77777777" w:rsidTr="00807AC7">
        <w:tblPrEx>
          <w:tblW w:w="4693" w:type="pct"/>
          <w:tblLayout w:type="fixed"/>
          <w:tblLook w:val="04A0"/>
        </w:tblPrEx>
        <w:trPr>
          <w:trHeight w:val="155"/>
        </w:trPr>
        <w:tc>
          <w:tcPr>
            <w:tcW w:w="953" w:type="pct"/>
            <w:tcMar>
              <w:top w:w="28" w:type="dxa"/>
              <w:bottom w:w="28" w:type="dxa"/>
            </w:tcMar>
            <w:vAlign w:val="center"/>
          </w:tcPr>
          <w:p w:rsidR="006766B5" w:rsidRPr="00B97464" w:rsidP="00B95E41" w14:paraId="5909C45A"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07" w:type="pct"/>
            <w:gridSpan w:val="3"/>
            <w:tcMar>
              <w:top w:w="28" w:type="dxa"/>
              <w:bottom w:w="28" w:type="dxa"/>
            </w:tcMar>
            <w:vAlign w:val="center"/>
          </w:tcPr>
          <w:p w:rsidR="006766B5" w:rsidRPr="00B97464" w:rsidP="00924BE7" w14:paraId="66BE8C08" w14:textId="4143D036">
            <w:pPr>
              <w:pStyle w:val="NoSpacing"/>
              <w:rPr>
                <w:rFonts w:ascii="Arial Narrow" w:hAnsi="Arial Narrow"/>
                <w:sz w:val="18"/>
                <w:szCs w:val="18"/>
              </w:rPr>
            </w:pPr>
            <w:r w:rsidRPr="00924BE7">
              <w:rPr>
                <w:rFonts w:ascii="Arial Narrow" w:hAnsi="Arial Narrow"/>
                <w:sz w:val="18"/>
                <w:szCs w:val="18"/>
              </w:rPr>
              <w:t>SDB1.1. Kendini Tanıma (Öz Farkındalık Becerisi), SDB2.1. İletişim, SDB3.3. Sorumlu Karar</w:t>
            </w:r>
            <w:r>
              <w:rPr>
                <w:rFonts w:ascii="Arial Narrow" w:hAnsi="Arial Narrow"/>
                <w:sz w:val="18"/>
                <w:szCs w:val="18"/>
              </w:rPr>
              <w:t xml:space="preserve"> </w:t>
            </w:r>
            <w:r w:rsidRPr="00924BE7">
              <w:rPr>
                <w:rFonts w:ascii="Arial Narrow" w:hAnsi="Arial Narrow"/>
                <w:sz w:val="18"/>
                <w:szCs w:val="18"/>
              </w:rPr>
              <w:t>Verme</w:t>
            </w:r>
          </w:p>
        </w:tc>
      </w:tr>
      <w:tr w14:paraId="1DD15AEE" w14:textId="77777777" w:rsidTr="00807AC7">
        <w:tblPrEx>
          <w:tblW w:w="4693" w:type="pct"/>
          <w:tblLayout w:type="fixed"/>
          <w:tblLook w:val="04A0"/>
        </w:tblPrEx>
        <w:trPr>
          <w:trHeight w:val="163"/>
        </w:trPr>
        <w:tc>
          <w:tcPr>
            <w:tcW w:w="953" w:type="pct"/>
            <w:tcMar>
              <w:top w:w="28" w:type="dxa"/>
              <w:bottom w:w="28" w:type="dxa"/>
            </w:tcMar>
            <w:vAlign w:val="center"/>
          </w:tcPr>
          <w:p w:rsidR="006766B5" w:rsidRPr="00B97464" w:rsidP="00B95E41" w14:paraId="546DBD41" w14:textId="77777777">
            <w:pPr>
              <w:pStyle w:val="NoSpacing"/>
              <w:rPr>
                <w:rFonts w:ascii="Arial Narrow" w:hAnsi="Arial Narrow"/>
                <w:sz w:val="18"/>
                <w:szCs w:val="18"/>
              </w:rPr>
            </w:pPr>
            <w:r w:rsidRPr="00B97464">
              <w:rPr>
                <w:rFonts w:ascii="Arial Narrow" w:hAnsi="Arial Narrow"/>
                <w:b/>
                <w:sz w:val="18"/>
                <w:szCs w:val="18"/>
              </w:rPr>
              <w:t>Değerler</w:t>
            </w:r>
          </w:p>
        </w:tc>
        <w:tc>
          <w:tcPr>
            <w:tcW w:w="4007" w:type="pct"/>
            <w:gridSpan w:val="3"/>
            <w:tcMar>
              <w:top w:w="28" w:type="dxa"/>
              <w:bottom w:w="28" w:type="dxa"/>
            </w:tcMar>
            <w:vAlign w:val="center"/>
          </w:tcPr>
          <w:p w:rsidR="006766B5" w:rsidRPr="00B97464" w:rsidP="00924BE7" w14:paraId="11023C56" w14:textId="54CC2268">
            <w:pPr>
              <w:pStyle w:val="NoSpacing"/>
              <w:rPr>
                <w:rFonts w:ascii="Arial Narrow" w:hAnsi="Arial Narrow"/>
                <w:sz w:val="18"/>
                <w:szCs w:val="18"/>
              </w:rPr>
            </w:pPr>
            <w:r w:rsidRPr="00B72118">
              <w:rPr>
                <w:rFonts w:ascii="Arial Narrow" w:hAnsi="Arial Narrow"/>
                <w:sz w:val="18"/>
                <w:szCs w:val="18"/>
              </w:rPr>
              <w:t xml:space="preserve">D3. Çalışkanlık, </w:t>
            </w:r>
          </w:p>
        </w:tc>
      </w:tr>
      <w:tr w14:paraId="270B541C" w14:textId="77777777" w:rsidTr="00807AC7">
        <w:tblPrEx>
          <w:tblW w:w="4693" w:type="pct"/>
          <w:tblLayout w:type="fixed"/>
          <w:tblLook w:val="04A0"/>
        </w:tblPrEx>
        <w:trPr>
          <w:trHeight w:val="155"/>
        </w:trPr>
        <w:tc>
          <w:tcPr>
            <w:tcW w:w="953" w:type="pct"/>
            <w:tcMar>
              <w:top w:w="28" w:type="dxa"/>
              <w:bottom w:w="28" w:type="dxa"/>
            </w:tcMar>
            <w:vAlign w:val="center"/>
          </w:tcPr>
          <w:p w:rsidR="006766B5" w:rsidRPr="00B97464" w:rsidP="00B95E41" w14:paraId="039A0BF8"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07" w:type="pct"/>
            <w:gridSpan w:val="3"/>
            <w:tcMar>
              <w:top w:w="28" w:type="dxa"/>
              <w:bottom w:w="28" w:type="dxa"/>
            </w:tcMar>
            <w:vAlign w:val="center"/>
          </w:tcPr>
          <w:p w:rsidR="006766B5" w:rsidRPr="00B97464" w:rsidP="00B95E41" w14:paraId="47C9E2B7" w14:textId="664CC490">
            <w:pPr>
              <w:pStyle w:val="NoSpacing"/>
              <w:rPr>
                <w:rFonts w:ascii="Arial Narrow" w:hAnsi="Arial Narrow"/>
                <w:sz w:val="18"/>
                <w:szCs w:val="18"/>
              </w:rPr>
            </w:pPr>
            <w:r w:rsidRPr="005C0673">
              <w:rPr>
                <w:rFonts w:ascii="Arial Narrow" w:hAnsi="Arial Narrow"/>
                <w:sz w:val="18"/>
                <w:szCs w:val="18"/>
              </w:rPr>
              <w:t>OB7. Veri Okuryazarlığı</w:t>
            </w:r>
          </w:p>
        </w:tc>
      </w:tr>
      <w:tr w14:paraId="1EA51C4E" w14:textId="77777777" w:rsidTr="00807AC7">
        <w:tblPrEx>
          <w:tblW w:w="4693" w:type="pct"/>
          <w:tblLayout w:type="fixed"/>
          <w:tblLook w:val="04A0"/>
        </w:tblPrEx>
        <w:trPr>
          <w:trHeight w:val="155"/>
        </w:trPr>
        <w:tc>
          <w:tcPr>
            <w:tcW w:w="953" w:type="pct"/>
            <w:tcMar>
              <w:top w:w="28" w:type="dxa"/>
              <w:bottom w:w="28" w:type="dxa"/>
            </w:tcMar>
            <w:vAlign w:val="center"/>
          </w:tcPr>
          <w:p w:rsidR="006766B5" w:rsidRPr="00B97464" w:rsidP="00B95E41" w14:paraId="78A6708A"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07" w:type="pct"/>
            <w:gridSpan w:val="3"/>
            <w:tcMar>
              <w:top w:w="28" w:type="dxa"/>
              <w:bottom w:w="28" w:type="dxa"/>
            </w:tcMar>
            <w:vAlign w:val="center"/>
          </w:tcPr>
          <w:p w:rsidR="006766B5" w:rsidRPr="00B97464" w:rsidP="00924BE7" w14:paraId="24384B15" w14:textId="2293B5BE">
            <w:pPr>
              <w:pStyle w:val="NoSpacing"/>
              <w:rPr>
                <w:rFonts w:ascii="Arial Narrow" w:hAnsi="Arial Narrow"/>
                <w:sz w:val="18"/>
                <w:szCs w:val="18"/>
              </w:rPr>
            </w:pPr>
            <w:r w:rsidRPr="00B97464">
              <w:rPr>
                <w:rFonts w:ascii="Arial Narrow" w:hAnsi="Arial Narrow"/>
                <w:sz w:val="18"/>
                <w:szCs w:val="18"/>
              </w:rPr>
              <w:t>Görsel Sanatlar,</w:t>
            </w:r>
          </w:p>
        </w:tc>
      </w:tr>
      <w:tr w14:paraId="452E577B" w14:textId="77777777" w:rsidTr="00807AC7">
        <w:tblPrEx>
          <w:tblW w:w="4693" w:type="pct"/>
          <w:tblLayout w:type="fixed"/>
          <w:tblLook w:val="04A0"/>
        </w:tblPrEx>
        <w:trPr>
          <w:trHeight w:val="119"/>
        </w:trPr>
        <w:tc>
          <w:tcPr>
            <w:tcW w:w="953" w:type="pct"/>
            <w:tcMar>
              <w:top w:w="28" w:type="dxa"/>
              <w:bottom w:w="28" w:type="dxa"/>
            </w:tcMar>
            <w:vAlign w:val="center"/>
          </w:tcPr>
          <w:p w:rsidR="006766B5" w:rsidRPr="00B97464" w:rsidP="00B95E41" w14:paraId="3F3B8E3D"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07" w:type="pct"/>
            <w:gridSpan w:val="3"/>
            <w:tcMar>
              <w:top w:w="28" w:type="dxa"/>
              <w:bottom w:w="28" w:type="dxa"/>
            </w:tcMar>
            <w:vAlign w:val="center"/>
          </w:tcPr>
          <w:p w:rsidR="006766B5" w:rsidRPr="00B97464" w:rsidP="00B95E41" w14:paraId="6ACC92F3" w14:textId="00B9806B">
            <w:pPr>
              <w:pStyle w:val="NoSpacing"/>
              <w:rPr>
                <w:rFonts w:ascii="Arial Narrow" w:hAnsi="Arial Narrow" w:cs="Barlow-Regular"/>
                <w:b/>
                <w:color w:val="FF0000"/>
                <w:sz w:val="18"/>
                <w:szCs w:val="18"/>
                <w14:ligatures w14:val="standardContextual"/>
              </w:rPr>
            </w:pPr>
            <w:r w:rsidRPr="00924BE7">
              <w:rPr>
                <w:rFonts w:ascii="Arial Narrow" w:hAnsi="Arial Narrow" w:cs="Barlow-Regular"/>
                <w:b/>
                <w:color w:val="FF0000"/>
                <w:sz w:val="18"/>
                <w:szCs w:val="18"/>
                <w14:ligatures w14:val="standardContextual"/>
              </w:rPr>
              <w:t>Nicelikler (Uzunluk-Kütle Ölçme)</w:t>
            </w:r>
          </w:p>
        </w:tc>
      </w:tr>
      <w:tr w14:paraId="547F4767" w14:textId="77777777" w:rsidTr="00807AC7">
        <w:tblPrEx>
          <w:tblW w:w="4693" w:type="pct"/>
          <w:tblLayout w:type="fixed"/>
          <w:tblLook w:val="04A0"/>
        </w:tblPrEx>
        <w:trPr>
          <w:trHeight w:val="468"/>
        </w:trPr>
        <w:tc>
          <w:tcPr>
            <w:tcW w:w="953" w:type="pct"/>
            <w:tcMar>
              <w:top w:w="28" w:type="dxa"/>
              <w:bottom w:w="28" w:type="dxa"/>
            </w:tcMar>
            <w:vAlign w:val="center"/>
          </w:tcPr>
          <w:p w:rsidR="006766B5" w:rsidRPr="00B97464" w:rsidP="00B95E41" w14:paraId="1DDEF668"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6766B5" w:rsidRPr="00B97464" w:rsidP="00B95E41" w14:paraId="0D9FBCC4"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07" w:type="pct"/>
            <w:gridSpan w:val="3"/>
            <w:tcMar>
              <w:top w:w="28" w:type="dxa"/>
              <w:bottom w:w="28" w:type="dxa"/>
            </w:tcMar>
            <w:vAlign w:val="center"/>
          </w:tcPr>
          <w:p w:rsidR="00924BE7" w:rsidRPr="00924BE7" w:rsidP="00924BE7" w14:paraId="3DAC3AC0" w14:textId="063D1081">
            <w:pPr>
              <w:pStyle w:val="NoSpacing"/>
              <w:rPr>
                <w:rFonts w:ascii="Arial Narrow" w:hAnsi="Arial Narrow" w:cs="Barlow-Regular"/>
                <w:b/>
                <w:sz w:val="18"/>
                <w:szCs w:val="18"/>
                <w14:ligatures w14:val="standardContextual"/>
              </w:rPr>
            </w:pPr>
            <w:r w:rsidRPr="00924BE7">
              <w:rPr>
                <w:rFonts w:ascii="Arial Narrow" w:hAnsi="Arial Narrow" w:cs="Barlow-Regular"/>
                <w:b/>
                <w:sz w:val="18"/>
                <w:szCs w:val="18"/>
                <w14:ligatures w14:val="standardContextual"/>
              </w:rPr>
              <w:t xml:space="preserve">MAT.1.1.8. Standart olmayan uygun ölçme araçları ile nesnelerin uzunluğunu ve tartacağı kütlenin ölçüm sonuçlarını tahmin edebilme </w:t>
            </w:r>
            <w:r>
              <w:rPr>
                <w:rFonts w:ascii="Arial Narrow" w:hAnsi="Arial Narrow" w:cs="Barlow-Regular"/>
                <w:b/>
                <w:sz w:val="18"/>
                <w:szCs w:val="18"/>
                <w14:ligatures w14:val="standardContextual"/>
              </w:rPr>
              <w:t xml:space="preserve">(Toplam 15 ders saati) </w:t>
            </w:r>
          </w:p>
          <w:p w:rsidR="00924BE7" w:rsidRPr="00924BE7" w:rsidP="00924BE7" w14:paraId="1356B770" w14:textId="77777777">
            <w:pPr>
              <w:pStyle w:val="NoSpacing"/>
              <w:rPr>
                <w:rFonts w:ascii="Arial Narrow" w:hAnsi="Arial Narrow" w:cs="Barlow-Regular"/>
                <w:sz w:val="18"/>
                <w:szCs w:val="18"/>
                <w14:ligatures w14:val="standardContextual"/>
              </w:rPr>
            </w:pPr>
            <w:r w:rsidRPr="00924BE7">
              <w:rPr>
                <w:rFonts w:ascii="Arial Narrow" w:hAnsi="Arial Narrow" w:cs="Barlow-Regular"/>
                <w:sz w:val="18"/>
                <w:szCs w:val="18"/>
                <w14:ligatures w14:val="standardContextual"/>
              </w:rPr>
              <w:t>a) Ölçeceği uzunluğa ve kütleye uygun standart olmayan ölçme aracını belirler.</w:t>
            </w:r>
          </w:p>
          <w:p w:rsidR="00924BE7" w:rsidRPr="00924BE7" w:rsidP="00924BE7" w14:paraId="00C7F572" w14:textId="77777777">
            <w:pPr>
              <w:pStyle w:val="NoSpacing"/>
              <w:rPr>
                <w:rFonts w:ascii="Arial Narrow" w:hAnsi="Arial Narrow" w:cs="Barlow-Regular"/>
                <w:sz w:val="18"/>
                <w:szCs w:val="18"/>
                <w14:ligatures w14:val="standardContextual"/>
              </w:rPr>
            </w:pPr>
            <w:r w:rsidRPr="00924BE7">
              <w:rPr>
                <w:rFonts w:ascii="Arial Narrow" w:hAnsi="Arial Narrow" w:cs="Barlow-Regular"/>
                <w:sz w:val="18"/>
                <w:szCs w:val="18"/>
                <w14:ligatures w14:val="standardContextual"/>
              </w:rPr>
              <w:t>b) Ölçeceği uzunluğun ve tartacağı kütlenin ölçüm sonuçlarını belirlenen standart olmayan ölçü birimi cinsinden tahmin eder.</w:t>
            </w:r>
          </w:p>
          <w:p w:rsidR="006766B5" w:rsidRPr="00B97464" w:rsidP="00924BE7" w14:paraId="2388DC7C" w14:textId="121FBAE8">
            <w:pPr>
              <w:pStyle w:val="NoSpacing"/>
              <w:rPr>
                <w:rFonts w:ascii="Arial Narrow" w:hAnsi="Arial Narrow"/>
                <w:sz w:val="18"/>
                <w:szCs w:val="18"/>
              </w:rPr>
            </w:pPr>
            <w:r w:rsidRPr="00924BE7">
              <w:rPr>
                <w:rFonts w:ascii="Arial Narrow" w:hAnsi="Arial Narrow" w:cs="Barlow-Regular"/>
                <w:sz w:val="18"/>
                <w:szCs w:val="18"/>
                <w14:ligatures w14:val="standardContextual"/>
              </w:rPr>
              <w:t>c) Tahmininin doğruluğuna ilişkin yargıda bulunur</w:t>
            </w:r>
          </w:p>
        </w:tc>
      </w:tr>
      <w:tr w14:paraId="2F42E551" w14:textId="77777777" w:rsidTr="00807AC7">
        <w:tblPrEx>
          <w:tblW w:w="4693" w:type="pct"/>
          <w:tblLayout w:type="fixed"/>
          <w:tblLook w:val="04A0"/>
        </w:tblPrEx>
        <w:trPr>
          <w:trHeight w:val="266"/>
        </w:trPr>
        <w:tc>
          <w:tcPr>
            <w:tcW w:w="953" w:type="pct"/>
            <w:tcMar>
              <w:top w:w="28" w:type="dxa"/>
              <w:bottom w:w="28" w:type="dxa"/>
            </w:tcMar>
            <w:vAlign w:val="center"/>
          </w:tcPr>
          <w:p w:rsidR="006766B5" w:rsidRPr="00B97464" w:rsidP="00B95E41" w14:paraId="31E329C3"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07" w:type="pct"/>
            <w:gridSpan w:val="3"/>
            <w:tcMar>
              <w:top w:w="28" w:type="dxa"/>
              <w:bottom w:w="28" w:type="dxa"/>
            </w:tcMar>
            <w:vAlign w:val="center"/>
          </w:tcPr>
          <w:p w:rsidR="006766B5" w:rsidRPr="00B97464" w:rsidP="003062E0" w14:paraId="72C5F487" w14:textId="4996EDBD">
            <w:pPr>
              <w:pStyle w:val="NoSpacing"/>
              <w:rPr>
                <w:rFonts w:ascii="Arial Narrow" w:hAnsi="Arial Narrow"/>
                <w:sz w:val="18"/>
                <w:szCs w:val="18"/>
              </w:rPr>
            </w:pPr>
            <w:r w:rsidRPr="003062E0">
              <w:rPr>
                <w:rFonts w:ascii="Arial Narrow" w:hAnsi="Arial Narrow" w:cs="Barlow-Light"/>
                <w:sz w:val="18"/>
                <w:szCs w:val="18"/>
              </w:rPr>
              <w:t>Öğrenme çıktıları; görüşme formu, performans görevi, açık uçlu sorular, eşleştirme ve</w:t>
            </w:r>
            <w:r>
              <w:rPr>
                <w:rFonts w:ascii="Arial Narrow" w:hAnsi="Arial Narrow" w:cs="Barlow-Light"/>
                <w:sz w:val="18"/>
                <w:szCs w:val="18"/>
              </w:rPr>
              <w:t xml:space="preserve"> </w:t>
            </w:r>
            <w:r w:rsidRPr="003062E0">
              <w:rPr>
                <w:rFonts w:ascii="Arial Narrow" w:hAnsi="Arial Narrow" w:cs="Barlow-Light"/>
                <w:sz w:val="18"/>
                <w:szCs w:val="18"/>
              </w:rPr>
              <w:t>doğru-yanlış soruları içeren çalışma kâğıtları, derecelendirme ölçeği kullanılarak değerlendirilebilir.</w:t>
            </w:r>
          </w:p>
        </w:tc>
      </w:tr>
      <w:tr w14:paraId="00F73042" w14:textId="77777777" w:rsidTr="00807AC7">
        <w:tblPrEx>
          <w:tblW w:w="4693" w:type="pct"/>
          <w:tblLayout w:type="fixed"/>
          <w:tblLook w:val="04A0"/>
        </w:tblPrEx>
        <w:trPr>
          <w:trHeight w:val="238"/>
        </w:trPr>
        <w:tc>
          <w:tcPr>
            <w:tcW w:w="953" w:type="pct"/>
            <w:tcMar>
              <w:top w:w="28" w:type="dxa"/>
              <w:bottom w:w="28" w:type="dxa"/>
            </w:tcMar>
            <w:vAlign w:val="center"/>
          </w:tcPr>
          <w:p w:rsidR="006766B5" w:rsidRPr="00B97464" w:rsidP="00B95E41" w14:paraId="34641B16"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07" w:type="pct"/>
            <w:gridSpan w:val="3"/>
            <w:tcMar>
              <w:top w:w="28" w:type="dxa"/>
              <w:bottom w:w="28" w:type="dxa"/>
            </w:tcMar>
            <w:vAlign w:val="center"/>
          </w:tcPr>
          <w:p w:rsidR="006766B5" w:rsidRPr="00B97464" w:rsidP="00B95E41" w14:paraId="7F6FD97B"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2E50474D" w14:textId="77777777" w:rsidTr="00807AC7">
        <w:tblPrEx>
          <w:tblW w:w="4693" w:type="pct"/>
          <w:tblLayout w:type="fixed"/>
          <w:tblLook w:val="04A0"/>
        </w:tblPrEx>
        <w:trPr>
          <w:trHeight w:val="279"/>
        </w:trPr>
        <w:tc>
          <w:tcPr>
            <w:tcW w:w="953" w:type="pct"/>
            <w:tcMar>
              <w:top w:w="28" w:type="dxa"/>
              <w:bottom w:w="28" w:type="dxa"/>
            </w:tcMar>
            <w:vAlign w:val="center"/>
          </w:tcPr>
          <w:p w:rsidR="006766B5" w:rsidRPr="00B97464" w:rsidP="00B95E41" w14:paraId="26030F19"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07" w:type="pct"/>
            <w:gridSpan w:val="3"/>
            <w:tcMar>
              <w:top w:w="28" w:type="dxa"/>
              <w:bottom w:w="28" w:type="dxa"/>
            </w:tcMar>
            <w:vAlign w:val="center"/>
          </w:tcPr>
          <w:p w:rsidR="006766B5" w:rsidRPr="00B97464" w:rsidP="00B95E41" w14:paraId="5E66F19F"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169EFFED" w14:textId="77777777" w:rsidTr="00807AC7">
        <w:tblPrEx>
          <w:tblW w:w="4693" w:type="pct"/>
          <w:tblLayout w:type="fixed"/>
          <w:tblLook w:val="04A0"/>
        </w:tblPrEx>
        <w:trPr>
          <w:trHeight w:val="195"/>
        </w:trPr>
        <w:tc>
          <w:tcPr>
            <w:tcW w:w="953" w:type="pct"/>
            <w:tcMar>
              <w:top w:w="28" w:type="dxa"/>
              <w:bottom w:w="28" w:type="dxa"/>
            </w:tcMar>
            <w:vAlign w:val="center"/>
          </w:tcPr>
          <w:p w:rsidR="006766B5" w:rsidRPr="00B97464" w:rsidP="00B95E41" w14:paraId="58CC31BC"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07" w:type="pct"/>
            <w:gridSpan w:val="3"/>
            <w:tcMar>
              <w:top w:w="28" w:type="dxa"/>
              <w:bottom w:w="28" w:type="dxa"/>
            </w:tcMar>
            <w:vAlign w:val="center"/>
          </w:tcPr>
          <w:p w:rsidR="006766B5" w:rsidRPr="00B97464" w:rsidP="003062E0" w14:paraId="2C9CCE31" w14:textId="136A5838">
            <w:pPr>
              <w:pStyle w:val="NoSpacing"/>
              <w:rPr>
                <w:rFonts w:ascii="Arial Narrow" w:hAnsi="Arial Narrow"/>
                <w:sz w:val="18"/>
                <w:szCs w:val="18"/>
              </w:rPr>
            </w:pPr>
            <w:r w:rsidRPr="003062E0">
              <w:rPr>
                <w:rFonts w:ascii="Arial Narrow" w:hAnsi="Arial Narrow"/>
                <w:sz w:val="18"/>
                <w:szCs w:val="18"/>
              </w:rPr>
              <w:t>uzunluk, uzun, daha uzun, en uzun, kısa, daha kısa, en kısa, ağır, daha ağır, en</w:t>
            </w:r>
            <w:r>
              <w:rPr>
                <w:rFonts w:ascii="Arial Narrow" w:hAnsi="Arial Narrow"/>
                <w:sz w:val="18"/>
                <w:szCs w:val="18"/>
              </w:rPr>
              <w:t xml:space="preserve"> </w:t>
            </w:r>
            <w:r w:rsidRPr="003062E0">
              <w:rPr>
                <w:rFonts w:ascii="Arial Narrow" w:hAnsi="Arial Narrow"/>
                <w:sz w:val="18"/>
                <w:szCs w:val="18"/>
              </w:rPr>
              <w:t>ağır, hafif, daha hafif, en hafif, denge, eşit</w:t>
            </w:r>
          </w:p>
        </w:tc>
      </w:tr>
      <w:tr w14:paraId="0A5D05E8" w14:textId="77777777" w:rsidTr="00B95E41">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6766B5" w:rsidRPr="00B97464" w:rsidP="00B95E41" w14:paraId="6CCCDD91"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1DF10334" w14:textId="77777777" w:rsidTr="00807AC7">
        <w:tblPrEx>
          <w:tblW w:w="4693" w:type="pct"/>
          <w:tblLayout w:type="fixed"/>
          <w:tblLook w:val="04A0"/>
        </w:tblPrEx>
        <w:trPr>
          <w:trHeight w:val="195"/>
        </w:trPr>
        <w:tc>
          <w:tcPr>
            <w:tcW w:w="953" w:type="pct"/>
            <w:shd w:val="clear" w:color="auto" w:fill="auto"/>
            <w:tcMar>
              <w:top w:w="28" w:type="dxa"/>
              <w:bottom w:w="28" w:type="dxa"/>
            </w:tcMar>
            <w:vAlign w:val="center"/>
          </w:tcPr>
          <w:p w:rsidR="006766B5" w:rsidRPr="00B97464" w:rsidP="00B95E41" w14:paraId="2DB83D12"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07" w:type="pct"/>
            <w:gridSpan w:val="3"/>
            <w:shd w:val="clear" w:color="auto" w:fill="auto"/>
            <w:tcMar>
              <w:top w:w="28" w:type="dxa"/>
              <w:bottom w:w="28" w:type="dxa"/>
            </w:tcMar>
          </w:tcPr>
          <w:p w:rsidR="00807AC7" w:rsidP="00807AC7" w14:paraId="1E2EBBF3" w14:textId="44D2C1A1">
            <w:pPr>
              <w:pStyle w:val="NoSpacing"/>
              <w:rPr>
                <w:rFonts w:ascii="Arial Narrow" w:hAnsi="Arial Narrow" w:cs="Barlow-Medium"/>
                <w:sz w:val="18"/>
                <w:szCs w:val="18"/>
                <w14:ligatures w14:val="standardContextual"/>
              </w:rPr>
            </w:pPr>
            <w:r w:rsidRPr="00B97464">
              <w:rPr>
                <w:rFonts w:ascii="Arial Narrow" w:hAnsi="Arial Narrow" w:cs="Barlow-Medium"/>
                <w:b/>
                <w:sz w:val="18"/>
                <w:szCs w:val="18"/>
                <w14:ligatures w14:val="standardContextual"/>
              </w:rPr>
              <w:t xml:space="preserve">DERS KİTABI Sayfa </w:t>
            </w:r>
            <w:r w:rsidR="00DF56D1">
              <w:rPr>
                <w:rFonts w:ascii="Arial Narrow" w:hAnsi="Arial Narrow" w:cs="Barlow-Medium"/>
                <w:b/>
                <w:sz w:val="18"/>
                <w:szCs w:val="18"/>
                <w14:ligatures w14:val="standardContextual"/>
              </w:rPr>
              <w:t>142-154</w:t>
            </w:r>
            <w:r>
              <w:rPr>
                <w:rFonts w:ascii="Arial Narrow" w:hAnsi="Arial Narrow" w:cs="Barlow-Medium"/>
                <w:b/>
                <w:sz w:val="18"/>
                <w:szCs w:val="18"/>
                <w14:ligatures w14:val="standardContextual"/>
              </w:rPr>
              <w:t xml:space="preserve">  etkinlikler yapılır. (toplam 5 ders saati-gelecek hafta 3 ders saati daha işlenir)</w:t>
            </w:r>
          </w:p>
          <w:p w:rsidR="006766B5" w:rsidRPr="00807AC7" w:rsidP="00807AC7" w14:paraId="384A8585" w14:textId="12D8B1EE">
            <w:pPr>
              <w:pStyle w:val="NoSpacing"/>
              <w:rPr>
                <w:rFonts w:ascii="Arial Narrow" w:hAnsi="Arial Narrow" w:cs="Barlow-Medium"/>
                <w:sz w:val="18"/>
                <w:szCs w:val="18"/>
                <w14:ligatures w14:val="standardContextual"/>
              </w:rPr>
            </w:pPr>
            <w:r w:rsidRPr="00807AC7">
              <w:rPr>
                <w:rFonts w:ascii="Arial Narrow" w:hAnsi="Arial Narrow" w:cs="Barlow-Medium"/>
                <w:sz w:val="18"/>
                <w:szCs w:val="18"/>
                <w14:ligatures w14:val="standardContextual"/>
              </w:rPr>
              <w:t>MAT.1.1.8 Öğrencilere standart olmayan araçlarla ilgili fikirlerini ifade edebileceği açık uçlu sorular sorulabilir (SDB2.1).Öğrencilerde merak uyandırmak ve ağır-hafif kavramlarını somutlaştırmak için çeşitli araç gereçlerden yararlanılarak günlük yaşam problemleri sorulur (E1.1). Seçilen farklı nesnelerin kütlelerini gözlem yoluyla karşılaştırılmaları istenir. Nesnelerin kütlelerini karşılaştırmak için kullanılan bir aracı keşfetmelerini sağlamaya yönelik etkinlik yapılır. Nesnelerin kütlelerini ölçeceği standart olmayan kütle ölçme araçlarından uygun olanı (örneğin eşit kollu terazi) belirler. Nesnelerin kütlelerine yönelik tahminlerini belirledikleri standart olmayan ölçme aracını kullanarak karşılaştırmala</w:t>
            </w:r>
            <w:r>
              <w:rPr>
                <w:rFonts w:ascii="Arial Narrow" w:hAnsi="Arial Narrow" w:cs="Barlow-Medium"/>
                <w:sz w:val="18"/>
                <w:szCs w:val="18"/>
                <w14:ligatures w14:val="standardContextual"/>
              </w:rPr>
              <w:t xml:space="preserve">rı ve tahminlerinin doğruluğunu </w:t>
            </w:r>
            <w:r w:rsidRPr="00807AC7">
              <w:rPr>
                <w:rFonts w:ascii="Arial Narrow" w:hAnsi="Arial Narrow" w:cs="Barlow-Medium"/>
                <w:sz w:val="18"/>
                <w:szCs w:val="18"/>
                <w14:ligatures w14:val="standardContextual"/>
              </w:rPr>
              <w:t xml:space="preserve">kontrol etmeleri istenir. Öğrencilere eşit kütleye sahip olduğu bilinen iki nesne verilir. Bu nesneleri öncelikle kütleleri (ağırlık/hafiflik) yönünden tahmin etmeleri istenip sonrasında ise standart olmayan ölçme araçları ile tartım yapmaları sağlanır. Öğrencilerden bu etkinlikle ile ilgili çıkarım yapmaları istenerek keşif yoluyla eşitlik kavramının </w:t>
            </w:r>
            <w:r>
              <w:rPr>
                <w:rFonts w:ascii="Arial Narrow" w:hAnsi="Arial Narrow" w:cs="Barlow-Medium"/>
                <w:sz w:val="18"/>
                <w:szCs w:val="18"/>
                <w14:ligatures w14:val="standardContextual"/>
              </w:rPr>
              <w:t xml:space="preserve">fark edilmesi sağlanır </w:t>
            </w:r>
          </w:p>
        </w:tc>
      </w:tr>
      <w:tr w14:paraId="2DF4A351" w14:textId="77777777" w:rsidTr="00B95E41">
        <w:tblPrEx>
          <w:tblW w:w="4693" w:type="pct"/>
          <w:tblLayout w:type="fixed"/>
          <w:tblLook w:val="04A0"/>
        </w:tblPrEx>
        <w:trPr>
          <w:trHeight w:val="155"/>
        </w:trPr>
        <w:tc>
          <w:tcPr>
            <w:tcW w:w="4974" w:type="pct"/>
            <w:gridSpan w:val="4"/>
            <w:shd w:val="clear" w:color="auto" w:fill="F2F2F2" w:themeFill="background1" w:themeFillShade="F2"/>
          </w:tcPr>
          <w:p w:rsidR="006766B5" w:rsidRPr="00B97464" w:rsidP="00B95E41" w14:paraId="4214AB19"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082F0B74" w14:textId="77777777" w:rsidTr="00807AC7">
        <w:tblPrEx>
          <w:tblW w:w="4693" w:type="pct"/>
          <w:tblLayout w:type="fixed"/>
          <w:tblLook w:val="04A0"/>
        </w:tblPrEx>
        <w:trPr>
          <w:trHeight w:val="196"/>
        </w:trPr>
        <w:tc>
          <w:tcPr>
            <w:tcW w:w="953" w:type="pct"/>
            <w:tcMar>
              <w:top w:w="28" w:type="dxa"/>
              <w:bottom w:w="28" w:type="dxa"/>
            </w:tcMar>
            <w:vAlign w:val="center"/>
          </w:tcPr>
          <w:p w:rsidR="00807AC7" w:rsidRPr="00B97464" w:rsidP="00807AC7" w14:paraId="1D2A2DF9"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07" w:type="pct"/>
            <w:gridSpan w:val="3"/>
            <w:tcMar>
              <w:top w:w="28" w:type="dxa"/>
              <w:bottom w:w="28" w:type="dxa"/>
            </w:tcMar>
            <w:vAlign w:val="center"/>
          </w:tcPr>
          <w:p w:rsidR="00807AC7" w:rsidRPr="00307B41" w:rsidP="00807AC7" w14:paraId="7632713C" w14:textId="18B20ADB">
            <w:pPr>
              <w:pStyle w:val="NoSpacing"/>
              <w:rPr>
                <w:rFonts w:ascii="Arial Narrow" w:hAnsi="Arial Narrow" w:cs="Barlow-Medium"/>
                <w:sz w:val="18"/>
                <w:szCs w:val="18"/>
                <w14:ligatures w14:val="standardContextual"/>
              </w:rPr>
            </w:pPr>
            <w:r w:rsidRPr="00307B41">
              <w:rPr>
                <w:rFonts w:ascii="Arial Narrow" w:hAnsi="Arial Narrow" w:cs="Barlow-Medium"/>
                <w:sz w:val="18"/>
                <w:szCs w:val="18"/>
                <w14:ligatures w14:val="standardContextual"/>
              </w:rPr>
              <w:t>Belirlemiş olduğu bir ortamdaki (ev-sınıf-kütüphane vb.) nesneleri farklı standart olmayan araçları kullanarak (en az üç farklı araç) ölçmeleri ve bu araçlar arasında belirlediği nesneyi en ideal hangi araçla ölçeceğini seçmesi ve gerekçesini açıklaması istenir.</w:t>
            </w:r>
          </w:p>
        </w:tc>
      </w:tr>
      <w:tr w14:paraId="52C0BDB5" w14:textId="77777777" w:rsidTr="00807AC7">
        <w:tblPrEx>
          <w:tblW w:w="4693" w:type="pct"/>
          <w:tblLayout w:type="fixed"/>
          <w:tblLook w:val="04A0"/>
        </w:tblPrEx>
        <w:trPr>
          <w:trHeight w:val="152"/>
        </w:trPr>
        <w:tc>
          <w:tcPr>
            <w:tcW w:w="953" w:type="pct"/>
            <w:tcMar>
              <w:top w:w="28" w:type="dxa"/>
              <w:bottom w:w="28" w:type="dxa"/>
            </w:tcMar>
            <w:vAlign w:val="center"/>
          </w:tcPr>
          <w:p w:rsidR="00807AC7" w:rsidRPr="00B97464" w:rsidP="00807AC7" w14:paraId="0FD70FF9"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07" w:type="pct"/>
            <w:gridSpan w:val="3"/>
            <w:tcMar>
              <w:top w:w="28" w:type="dxa"/>
              <w:bottom w:w="28" w:type="dxa"/>
            </w:tcMar>
            <w:vAlign w:val="center"/>
          </w:tcPr>
          <w:p w:rsidR="00807AC7" w:rsidRPr="00307B41" w:rsidP="00807AC7" w14:paraId="488C8B17" w14:textId="0A24D78E">
            <w:pPr>
              <w:pStyle w:val="NoSpacing"/>
              <w:rPr>
                <w:rFonts w:ascii="Arial Narrow" w:hAnsi="Arial Narrow" w:cs="Barlow-Medium"/>
                <w:sz w:val="18"/>
                <w:szCs w:val="18"/>
                <w14:ligatures w14:val="standardContextual"/>
              </w:rPr>
            </w:pPr>
            <w:r w:rsidRPr="00307B41">
              <w:rPr>
                <w:rFonts w:ascii="Arial Narrow" w:hAnsi="Arial Narrow" w:cs="Barlow-Medium"/>
                <w:sz w:val="18"/>
                <w:szCs w:val="18"/>
                <w14:ligatures w14:val="standardContextual"/>
              </w:rPr>
              <w:t>Öğrencilere uzunluk ve kütle ölçme ile ilgili standart olmayan araç gereç ve bunların görselleri hazırlanarak bunlar aracılığıyla tahmin stratejileri açıklanır. Bununla ilgili örnekler tasarlanır ve öğrencilerin bunlara aktif katılımı sağlanır.</w:t>
            </w:r>
          </w:p>
        </w:tc>
      </w:tr>
    </w:tbl>
    <w:p w:rsidR="001267E1" w:rsidP="00DD6080" w14:paraId="35DA5B88" w14:textId="77777777">
      <w:pPr>
        <w:pStyle w:val="NoSpacing"/>
        <w:rPr>
          <w:sz w:val="20"/>
          <w:szCs w:val="20"/>
        </w:rPr>
      </w:pPr>
    </w:p>
    <w:p w:rsidR="00FE202A" w:rsidP="00DD6080" w14:paraId="30E2FAAB" w14:textId="0EB7406D">
      <w:pPr>
        <w:pStyle w:val="NoSpacing"/>
        <w:rPr>
          <w:sz w:val="20"/>
          <w:szCs w:val="20"/>
        </w:rPr>
      </w:pPr>
    </w:p>
    <w:p w:rsidR="00FE202A" w:rsidP="00DD6080" w14:paraId="272F41F5" w14:textId="5B021BDC">
      <w:pPr>
        <w:pStyle w:val="NoSpacing"/>
        <w:rPr>
          <w:sz w:val="20"/>
          <w:szCs w:val="20"/>
        </w:rPr>
      </w:pPr>
    </w:p>
    <w:p w:rsidR="00FE202A" w:rsidP="00DD6080" w14:paraId="7AF3A82D" w14:textId="426E0C3F">
      <w:pPr>
        <w:pStyle w:val="NoSpacing"/>
        <w:rPr>
          <w:sz w:val="20"/>
          <w:szCs w:val="20"/>
        </w:rPr>
      </w:pPr>
    </w:p>
    <w:p w:rsidR="0091401C" w:rsidP="00DD6080" w14:paraId="5CB72161" w14:textId="4C4BEF52">
      <w:pPr>
        <w:pStyle w:val="NoSpacing"/>
        <w:rPr>
          <w:sz w:val="20"/>
          <w:szCs w:val="20"/>
        </w:rPr>
      </w:pPr>
    </w:p>
    <w:p w:rsidR="00B90D04" w:rsidP="00DD6080" w14:paraId="1F2F8BDD" w14:textId="20FF1C43">
      <w:pPr>
        <w:pStyle w:val="NoSpacing"/>
      </w:pPr>
    </w:p>
    <w:p w:rsidR="008C16DA" w:rsidP="00DD6080" w14:paraId="1C3872F7" w14:textId="7A607F53">
      <w:pPr>
        <w:pStyle w:val="NoSpacing"/>
      </w:pPr>
    </w:p>
    <w:p w:rsidR="008C16DA" w:rsidP="00DD6080" w14:paraId="4167AD4E" w14:textId="417050BE">
      <w:pPr>
        <w:pStyle w:val="NoSpacing"/>
      </w:pPr>
    </w:p>
    <w:p w:rsidR="008C16DA" w:rsidP="00DD6080" w14:paraId="0CD666D6" w14:textId="1833E31B">
      <w:pPr>
        <w:pStyle w:val="NoSpacing"/>
      </w:pPr>
    </w:p>
    <w:p w:rsidR="008C16DA" w:rsidP="00DD6080" w14:paraId="199C419A" w14:textId="1A8D6CAA">
      <w:pPr>
        <w:pStyle w:val="NoSpacing"/>
      </w:pPr>
    </w:p>
    <w:p w:rsidR="008C16DA" w:rsidP="00DD6080" w14:paraId="3E8E86AE" w14:textId="7CD1A1A4">
      <w:pPr>
        <w:pStyle w:val="NoSpacing"/>
      </w:pPr>
    </w:p>
    <w:sectPr w:rsidSect="00926B9C">
      <w:pgSz w:w="11906" w:h="16838"/>
      <w:pgMar w:top="284" w:right="284" w:bottom="284" w:left="284" w:header="284" w:footer="340" w:gutter="0"/>
      <w:pgNumType w:start="1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